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FCD" w:rsidRPr="00070FCD" w:rsidRDefault="00070FCD" w:rsidP="00070FCD">
      <w:pPr>
        <w:jc w:val="both"/>
        <w:rPr>
          <w:rFonts w:ascii="Times New Roman" w:eastAsia="Times New Roman" w:hAnsi="Times New Roman"/>
          <w:sz w:val="24"/>
          <w:szCs w:val="24"/>
          <w:lang w:val="en-US"/>
        </w:rPr>
      </w:pPr>
      <w:proofErr w:type="spellStart"/>
      <w:r w:rsidRPr="00070FCD">
        <w:rPr>
          <w:rFonts w:ascii="Times New Roman" w:eastAsia="Times New Roman" w:hAnsi="Times New Roman"/>
          <w:sz w:val="24"/>
          <w:szCs w:val="24"/>
          <w:lang w:val="en-US"/>
        </w:rPr>
        <w:t>Diogeness</w:t>
      </w:r>
      <w:proofErr w:type="spellEnd"/>
      <w:r w:rsidRPr="00070FCD">
        <w:rPr>
          <w:rFonts w:ascii="Times New Roman" w:eastAsia="Times New Roman" w:hAnsi="Times New Roman"/>
          <w:sz w:val="24"/>
          <w:szCs w:val="24"/>
          <w:lang w:val="en-US"/>
        </w:rPr>
        <w:t xml:space="preserve"> was</w:t>
      </w:r>
      <w:r w:rsidRPr="004C3F2E">
        <w:rPr>
          <w:rFonts w:ascii="Times New Roman" w:eastAsia="Times New Roman" w:hAnsi="Times New Roman"/>
          <w:sz w:val="24"/>
          <w:szCs w:val="24"/>
          <w:lang w:val="en-US"/>
        </w:rPr>
        <w:t xml:space="preserve"> a scanning flat crystal </w:t>
      </w:r>
      <w:r w:rsidRPr="00070FCD">
        <w:rPr>
          <w:rFonts w:ascii="Times New Roman" w:eastAsia="Times New Roman" w:hAnsi="Times New Roman"/>
          <w:sz w:val="24"/>
          <w:szCs w:val="24"/>
          <w:lang w:val="en-US"/>
        </w:rPr>
        <w:t xml:space="preserve">scanning </w:t>
      </w:r>
      <w:r w:rsidRPr="004C3F2E">
        <w:rPr>
          <w:rFonts w:ascii="Times New Roman" w:eastAsia="Times New Roman" w:hAnsi="Times New Roman"/>
          <w:sz w:val="24"/>
          <w:szCs w:val="24"/>
          <w:lang w:val="en-US"/>
        </w:rPr>
        <w:t>spectrometer and pho</w:t>
      </w:r>
      <w:r w:rsidRPr="00070FCD">
        <w:rPr>
          <w:rFonts w:ascii="Times New Roman" w:eastAsia="Times New Roman" w:hAnsi="Times New Roman"/>
          <w:sz w:val="24"/>
          <w:szCs w:val="24"/>
          <w:lang w:val="en-US"/>
        </w:rPr>
        <w:t xml:space="preserve">tometer. </w:t>
      </w:r>
      <w:r w:rsidRPr="004C3F2E">
        <w:rPr>
          <w:rFonts w:ascii="Times New Roman" w:eastAsia="Times New Roman" w:hAnsi="Times New Roman"/>
          <w:sz w:val="24"/>
          <w:szCs w:val="24"/>
          <w:lang w:val="en-US"/>
        </w:rPr>
        <w:t xml:space="preserve">The scanning range </w:t>
      </w:r>
      <w:r w:rsidRPr="00070FCD">
        <w:rPr>
          <w:rFonts w:ascii="Times New Roman" w:eastAsia="Times New Roman" w:hAnsi="Times New Roman"/>
          <w:sz w:val="24"/>
          <w:szCs w:val="24"/>
          <w:lang w:val="en-US"/>
        </w:rPr>
        <w:t>of the spectrometer covered</w:t>
      </w:r>
      <w:r w:rsidRPr="004C3F2E">
        <w:rPr>
          <w:rFonts w:ascii="Times New Roman" w:eastAsia="Times New Roman" w:hAnsi="Times New Roman"/>
          <w:sz w:val="24"/>
          <w:szCs w:val="24"/>
          <w:lang w:val="en-US"/>
        </w:rPr>
        <w:t xml:space="preserve"> 140 </w:t>
      </w:r>
      <w:proofErr w:type="spellStart"/>
      <w:r w:rsidRPr="004C3F2E">
        <w:rPr>
          <w:rFonts w:ascii="Times New Roman" w:eastAsia="Times New Roman" w:hAnsi="Times New Roman"/>
          <w:sz w:val="24"/>
          <w:szCs w:val="24"/>
          <w:lang w:val="en-US"/>
        </w:rPr>
        <w:t>arcmin</w:t>
      </w:r>
      <w:proofErr w:type="spellEnd"/>
      <w:r w:rsidRPr="004C3F2E">
        <w:rPr>
          <w:rFonts w:ascii="Times New Roman" w:eastAsia="Times New Roman" w:hAnsi="Times New Roman"/>
          <w:sz w:val="24"/>
          <w:szCs w:val="24"/>
          <w:lang w:val="en-US"/>
        </w:rPr>
        <w:t>.</w:t>
      </w:r>
      <w:r w:rsidRPr="00070FCD">
        <w:rPr>
          <w:rFonts w:ascii="Times New Roman" w:eastAsia="Times New Roman" w:hAnsi="Times New Roman"/>
          <w:sz w:val="24"/>
          <w:szCs w:val="24"/>
          <w:lang w:val="en-US"/>
        </w:rPr>
        <w:t xml:space="preserve"> The instrument had four measurement channels. </w:t>
      </w:r>
      <w:r w:rsidRPr="00070FCD">
        <w:rPr>
          <w:rFonts w:ascii="Times New Roman" w:hAnsi="Times New Roman"/>
          <w:sz w:val="24"/>
          <w:szCs w:val="24"/>
          <w:lang w:val="en-US"/>
        </w:rPr>
        <w:t>Details concerning the crystal used and wavelength ranges covered are given in Table 1.</w:t>
      </w:r>
      <w:r w:rsidRPr="00070FCD">
        <w:rPr>
          <w:rFonts w:ascii="Times New Roman" w:eastAsia="Times New Roman" w:hAnsi="Times New Roman"/>
          <w:sz w:val="24"/>
          <w:szCs w:val="24"/>
          <w:lang w:val="en-US"/>
        </w:rPr>
        <w:t xml:space="preserve"> </w:t>
      </w:r>
    </w:p>
    <w:p w:rsidR="00070FCD" w:rsidRPr="00070FCD" w:rsidRDefault="00070FCD" w:rsidP="00070FCD">
      <w:pPr>
        <w:pStyle w:val="NormalnyWeb"/>
        <w:jc w:val="center"/>
      </w:pPr>
      <w:proofErr w:type="spellStart"/>
      <w:r w:rsidRPr="00070FCD">
        <w:rPr>
          <w:b/>
          <w:bCs/>
          <w:color w:val="000080"/>
        </w:rPr>
        <w:t>Table</w:t>
      </w:r>
      <w:proofErr w:type="spellEnd"/>
      <w:r w:rsidRPr="00070FCD">
        <w:rPr>
          <w:b/>
          <w:bCs/>
          <w:color w:val="000080"/>
        </w:rPr>
        <w:t xml:space="preserve"> 1:</w:t>
      </w:r>
      <w:r w:rsidRPr="00070FCD">
        <w:rPr>
          <w:color w:val="000080"/>
        </w:rPr>
        <w:t xml:space="preserve"> </w:t>
      </w:r>
      <w:proofErr w:type="spellStart"/>
      <w:r w:rsidRPr="00070FCD">
        <w:t>Diogeness</w:t>
      </w:r>
      <w:proofErr w:type="spellEnd"/>
      <w:r w:rsidRPr="00070FCD">
        <w:t xml:space="preserve"> </w:t>
      </w:r>
      <w:proofErr w:type="spellStart"/>
      <w:r w:rsidRPr="00070FCD">
        <w:t>Characteristics</w:t>
      </w:r>
      <w:proofErr w:type="spellEnd"/>
      <w:r w:rsidRPr="00070FCD">
        <w:t xml:space="preserve"> </w:t>
      </w:r>
    </w:p>
    <w:p w:rsidR="00070FCD" w:rsidRDefault="00070FCD" w:rsidP="00070FCD">
      <w:pPr>
        <w:pStyle w:val="NormalnyWeb"/>
        <w:jc w:val="center"/>
      </w:pPr>
      <w:r>
        <w:rPr>
          <w:noProof/>
        </w:rPr>
        <w:drawing>
          <wp:inline distT="0" distB="0" distL="0" distR="0">
            <wp:extent cx="4343400" cy="2895600"/>
            <wp:effectExtent l="0" t="0" r="0" b="0"/>
            <wp:docPr id="1" name="Obraz 1" descr="http://www.cbk.pan.wroc.pl/body/publikacje/2001/Neapol/tabl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bk.pan.wroc.pl/body/publikacje/2001/Neapol/table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43400" cy="2895600"/>
                    </a:xfrm>
                    <a:prstGeom prst="rect">
                      <a:avLst/>
                    </a:prstGeom>
                    <a:noFill/>
                    <a:ln>
                      <a:noFill/>
                    </a:ln>
                  </pic:spPr>
                </pic:pic>
              </a:graphicData>
            </a:graphic>
          </wp:inline>
        </w:drawing>
      </w:r>
    </w:p>
    <w:p w:rsidR="00070FCD" w:rsidRPr="004C3F2E" w:rsidRDefault="00070FCD" w:rsidP="00070FCD">
      <w:pPr>
        <w:jc w:val="both"/>
        <w:rPr>
          <w:rFonts w:ascii="Times New Roman" w:eastAsia="Times New Roman" w:hAnsi="Times New Roman"/>
          <w:sz w:val="24"/>
          <w:szCs w:val="24"/>
          <w:lang w:val="en-US"/>
        </w:rPr>
      </w:pPr>
      <w:r w:rsidRPr="004C3F2E">
        <w:rPr>
          <w:rFonts w:ascii="Times New Roman" w:eastAsia="Times New Roman" w:hAnsi="Times New Roman"/>
          <w:sz w:val="24"/>
          <w:szCs w:val="24"/>
          <w:lang w:val="en-US"/>
        </w:rPr>
        <w:t xml:space="preserve">During intense flares </w:t>
      </w:r>
      <w:r>
        <w:rPr>
          <w:rFonts w:ascii="Times New Roman" w:eastAsia="Times New Roman" w:hAnsi="Times New Roman"/>
          <w:sz w:val="24"/>
          <w:szCs w:val="24"/>
          <w:lang w:val="en-US"/>
        </w:rPr>
        <w:t xml:space="preserve">spectra were </w:t>
      </w:r>
      <w:r w:rsidRPr="004C3F2E">
        <w:rPr>
          <w:rFonts w:ascii="Times New Roman" w:eastAsia="Times New Roman" w:hAnsi="Times New Roman"/>
          <w:sz w:val="24"/>
          <w:szCs w:val="24"/>
          <w:lang w:val="en-US"/>
        </w:rPr>
        <w:t xml:space="preserve"> sample</w:t>
      </w:r>
      <w:r>
        <w:rPr>
          <w:rFonts w:ascii="Times New Roman" w:eastAsia="Times New Roman" w:hAnsi="Times New Roman"/>
          <w:sz w:val="24"/>
          <w:szCs w:val="24"/>
          <w:lang w:val="en-US"/>
        </w:rPr>
        <w:t>d</w:t>
      </w:r>
      <w:r w:rsidRPr="004C3F2E">
        <w:rPr>
          <w:rFonts w:ascii="Times New Roman" w:eastAsia="Times New Roman" w:hAnsi="Times New Roman"/>
          <w:sz w:val="24"/>
          <w:szCs w:val="24"/>
          <w:lang w:val="en-US"/>
        </w:rPr>
        <w:t xml:space="preserve"> about twice faster than normally (0.4 s). Two of the crystals used in </w:t>
      </w:r>
      <w:proofErr w:type="spellStart"/>
      <w:r w:rsidRPr="004C3F2E">
        <w:rPr>
          <w:rFonts w:ascii="Times New Roman" w:eastAsia="Times New Roman" w:hAnsi="Times New Roman"/>
          <w:sz w:val="24"/>
          <w:szCs w:val="24"/>
          <w:lang w:val="en-US"/>
        </w:rPr>
        <w:t>Diogeness</w:t>
      </w:r>
      <w:proofErr w:type="spellEnd"/>
      <w:r w:rsidRPr="004C3F2E">
        <w:rPr>
          <w:rFonts w:ascii="Times New Roman" w:eastAsia="Times New Roman" w:hAnsi="Times New Roman"/>
          <w:sz w:val="24"/>
          <w:szCs w:val="24"/>
          <w:lang w:val="en-US"/>
        </w:rPr>
        <w:t xml:space="preserve"> are identical Quartz, mounted in the so-called </w:t>
      </w:r>
      <w:proofErr w:type="spellStart"/>
      <w:r w:rsidRPr="004C3F2E">
        <w:rPr>
          <w:rFonts w:ascii="Times New Roman" w:eastAsia="Times New Roman" w:hAnsi="Times New Roman"/>
          <w:sz w:val="24"/>
          <w:szCs w:val="24"/>
          <w:lang w:val="en-US"/>
        </w:rPr>
        <w:t>Dopplerometer</w:t>
      </w:r>
      <w:proofErr w:type="spellEnd"/>
      <w:r w:rsidRPr="004C3F2E">
        <w:rPr>
          <w:rFonts w:ascii="Times New Roman" w:eastAsia="Times New Roman" w:hAnsi="Times New Roman"/>
          <w:sz w:val="24"/>
          <w:szCs w:val="24"/>
          <w:lang w:val="en-US"/>
        </w:rPr>
        <w:t xml:space="preserve"> configuration. Such arrangement of the crystals allow</w:t>
      </w:r>
      <w:r>
        <w:rPr>
          <w:rFonts w:ascii="Times New Roman" w:eastAsia="Times New Roman" w:hAnsi="Times New Roman"/>
          <w:sz w:val="24"/>
          <w:szCs w:val="24"/>
          <w:lang w:val="en-US"/>
        </w:rPr>
        <w:t>ed</w:t>
      </w:r>
      <w:r w:rsidRPr="004C3F2E">
        <w:rPr>
          <w:rFonts w:ascii="Times New Roman" w:eastAsia="Times New Roman" w:hAnsi="Times New Roman"/>
          <w:sz w:val="24"/>
          <w:szCs w:val="24"/>
          <w:lang w:val="en-US"/>
        </w:rPr>
        <w:t xml:space="preserve"> to precisely measure expected flare related Doppler shifts of X-ray lines. For the source plasma being at rest, the maxima of lines scanned in opposite directions would be measured nearly simultane</w:t>
      </w:r>
      <w:r>
        <w:rPr>
          <w:rFonts w:ascii="Times New Roman" w:eastAsia="Times New Roman" w:hAnsi="Times New Roman"/>
          <w:sz w:val="24"/>
          <w:szCs w:val="24"/>
          <w:lang w:val="en-US"/>
        </w:rPr>
        <w:t>ously. If any radial motions were present, the lines were</w:t>
      </w:r>
      <w:r w:rsidRPr="004C3F2E">
        <w:rPr>
          <w:rFonts w:ascii="Times New Roman" w:eastAsia="Times New Roman" w:hAnsi="Times New Roman"/>
          <w:sz w:val="24"/>
          <w:szCs w:val="24"/>
          <w:lang w:val="en-US"/>
        </w:rPr>
        <w:t xml:space="preserve"> off-set in time. The relative off-set can be directly translated to the </w:t>
      </w:r>
      <w:r>
        <w:rPr>
          <w:rFonts w:ascii="Times New Roman" w:eastAsia="Times New Roman" w:hAnsi="Times New Roman"/>
          <w:sz w:val="24"/>
          <w:szCs w:val="24"/>
          <w:lang w:val="en-US"/>
        </w:rPr>
        <w:t>solar plasma velocities</w:t>
      </w:r>
      <w:r w:rsidRPr="004C3F2E">
        <w:rPr>
          <w:rFonts w:ascii="Times New Roman" w:eastAsia="Times New Roman" w:hAnsi="Times New Roman"/>
          <w:sz w:val="24"/>
          <w:szCs w:val="24"/>
          <w:lang w:val="en-US"/>
        </w:rPr>
        <w:t xml:space="preserve">. </w:t>
      </w:r>
    </w:p>
    <w:p w:rsidR="00EB360C" w:rsidRDefault="00EB360C">
      <w:pPr>
        <w:rPr>
          <w:lang w:val="en-US"/>
        </w:rPr>
      </w:pPr>
    </w:p>
    <w:p w:rsidR="006B2C93" w:rsidRDefault="006B2C93">
      <w:pPr>
        <w:rPr>
          <w:lang w:val="en-US"/>
        </w:rPr>
      </w:pPr>
    </w:p>
    <w:p w:rsidR="006B2C93" w:rsidRPr="00070FCD" w:rsidRDefault="006B2C93">
      <w:pPr>
        <w:rPr>
          <w:lang w:val="en-US"/>
        </w:rPr>
      </w:pPr>
      <w:r w:rsidRPr="004C3F2E">
        <w:rPr>
          <w:lang w:val="en-US"/>
        </w:rPr>
        <w:t xml:space="preserve">RESIK is the bent crystal spectrometer designed to cover the spectral range below 6 Å with the aim to measure line and continuum fluxes for many lines belonging to ions with atomic numbers 30 &gt; z &gt; 14. The crystals used as dispersive elements are thin wafers (0.5 mm and 1 mm) of silicon and quartz </w:t>
      </w:r>
      <w:proofErr w:type="spellStart"/>
      <w:r w:rsidRPr="004C3F2E">
        <w:rPr>
          <w:lang w:val="en-US"/>
        </w:rPr>
        <w:t>monocrystals</w:t>
      </w:r>
      <w:proofErr w:type="spellEnd"/>
      <w:r w:rsidRPr="004C3F2E">
        <w:rPr>
          <w:lang w:val="en-US"/>
        </w:rPr>
        <w:t xml:space="preserve"> of large area (Table 2). The wavelength channels of RESIK spread over ten different spectral bands (including higher order reflections) covering almost entirely 1.1 Å - 6.1 Å range. The crystals are bent to a convex cylindrical profiles </w:t>
      </w:r>
      <w:r w:rsidRPr="004C3F2E">
        <w:rPr>
          <w:lang w:val="en-US"/>
        </w:rPr>
        <w:softHyphen/>
        <w:t xml:space="preserve"> since this geometry allows to reduce the overall size of the crystal</w:t>
      </w:r>
      <w:r w:rsidRPr="004C3F2E">
        <w:rPr>
          <w:lang w:val="en-US"/>
        </w:rPr>
        <w:softHyphen/>
        <w:t>-detector assembly. As a consequence of the wavelength coverage selected, the widths of most of the lines to be measured are defined (in the first order of reflection) by the detector bin widths which means that the observed line widths are larger than respective physical widths. The crystals selected for the spectrometers were chosen because they were not expected to be a subject to fluorescence. Previous spectrometers have had problems with background flux caused by photons emitted from diffracting crystals when they were illuminated with energetic photons (E  &gt; 11.2 </w:t>
      </w:r>
      <w:proofErr w:type="spellStart"/>
      <w:r w:rsidRPr="004C3F2E">
        <w:rPr>
          <w:lang w:val="en-US"/>
        </w:rPr>
        <w:t>keV</w:t>
      </w:r>
      <w:proofErr w:type="spellEnd"/>
      <w:r w:rsidRPr="004C3F2E">
        <w:rPr>
          <w:lang w:val="en-US"/>
        </w:rPr>
        <w:t xml:space="preserve"> in case of germanium crystals).</w:t>
      </w:r>
      <w:bookmarkStart w:id="0" w:name="_GoBack"/>
      <w:bookmarkEnd w:id="0"/>
    </w:p>
    <w:sectPr w:rsidR="006B2C93" w:rsidRPr="00070F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FCD"/>
    <w:rsid w:val="00070FCD"/>
    <w:rsid w:val="006B2C93"/>
    <w:rsid w:val="00EB36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0FCD"/>
    <w:pPr>
      <w:spacing w:before="100" w:beforeAutospacing="1" w:after="100" w:afterAutospacing="1" w:line="240" w:lineRule="auto"/>
    </w:pPr>
    <w:rPr>
      <w:rFonts w:ascii="Calibri" w:eastAsiaTheme="minorEastAsia"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70FCD"/>
    <w:rPr>
      <w:rFonts w:ascii="Times New Roman" w:eastAsia="Times New Roman" w:hAnsi="Times New Roman"/>
      <w:sz w:val="24"/>
      <w:szCs w:val="24"/>
    </w:rPr>
  </w:style>
  <w:style w:type="paragraph" w:styleId="Tekstdymka">
    <w:name w:val="Balloon Text"/>
    <w:basedOn w:val="Normalny"/>
    <w:link w:val="TekstdymkaZnak"/>
    <w:uiPriority w:val="99"/>
    <w:semiHidden/>
    <w:unhideWhenUsed/>
    <w:rsid w:val="00070FC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070FCD"/>
    <w:rPr>
      <w:rFonts w:ascii="Tahoma" w:eastAsiaTheme="minorEastAsia"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0FCD"/>
    <w:pPr>
      <w:spacing w:before="100" w:beforeAutospacing="1" w:after="100" w:afterAutospacing="1" w:line="240" w:lineRule="auto"/>
    </w:pPr>
    <w:rPr>
      <w:rFonts w:ascii="Calibri" w:eastAsiaTheme="minorEastAsia"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70FCD"/>
    <w:rPr>
      <w:rFonts w:ascii="Times New Roman" w:eastAsia="Times New Roman" w:hAnsi="Times New Roman"/>
      <w:sz w:val="24"/>
      <w:szCs w:val="24"/>
    </w:rPr>
  </w:style>
  <w:style w:type="paragraph" w:styleId="Tekstdymka">
    <w:name w:val="Balloon Text"/>
    <w:basedOn w:val="Normalny"/>
    <w:link w:val="TekstdymkaZnak"/>
    <w:uiPriority w:val="99"/>
    <w:semiHidden/>
    <w:unhideWhenUsed/>
    <w:rsid w:val="00070FC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070FCD"/>
    <w:rPr>
      <w:rFonts w:ascii="Tahoma" w:eastAsiaTheme="minorEastAsia"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38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305</Words>
  <Characters>1831</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dc:creator>
  <cp:lastModifiedBy>SG</cp:lastModifiedBy>
  <cp:revision>1</cp:revision>
  <dcterms:created xsi:type="dcterms:W3CDTF">2014-03-04T14:21:00Z</dcterms:created>
  <dcterms:modified xsi:type="dcterms:W3CDTF">2014-03-04T14:32:00Z</dcterms:modified>
</cp:coreProperties>
</file>